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right="1710" w:firstLine="0"/>
        <w:jc w:val="left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1710" w:firstLine="0"/>
        <w:jc w:val="left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440" w:right="1710" w:firstLine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          Superintendent History 1985-Present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65"/>
        <w:gridCol w:w="3060"/>
        <w:gridCol w:w="5100"/>
        <w:tblGridChange w:id="0">
          <w:tblGrid>
            <w:gridCol w:w="2565"/>
            <w:gridCol w:w="3060"/>
            <w:gridCol w:w="51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4f81bc" w:space="0" w:sz="6" w:val="single"/>
              <w:bottom w:color="000000" w:space="0" w:sz="0" w:val="nil"/>
              <w:right w:color="000000" w:space="0" w:sz="0" w:val="nil"/>
            </w:tcBorders>
            <w:shd w:fill="4f81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0" w:line="282.54545454545456" w:lineRule="auto"/>
              <w:ind w:left="220" w:firstLine="0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f81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0" w:line="282.54545454545456" w:lineRule="auto"/>
              <w:ind w:left="720" w:firstLine="0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4f81bc" w:space="0" w:sz="6" w:val="single"/>
            </w:tcBorders>
            <w:shd w:fill="4f81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0" w:line="282.54545454545456" w:lineRule="auto"/>
              <w:ind w:left="940" w:firstLine="0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Position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4f81bc" w:space="0" w:sz="6" w:val="single"/>
              <w:left w:color="4f81bc" w:space="0" w:sz="6" w:val="single"/>
              <w:bottom w:color="4f81bc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2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1985 – 11/12/1992</w:t>
            </w:r>
          </w:p>
        </w:tc>
        <w:tc>
          <w:tcPr>
            <w:tcBorders>
              <w:top w:color="4f81bc" w:space="0" w:sz="6" w:val="single"/>
              <w:left w:color="000000" w:space="0" w:sz="0" w:val="nil"/>
              <w:bottom w:color="4f81bc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Arthur Steller</w:t>
            </w:r>
          </w:p>
        </w:tc>
        <w:tc>
          <w:tcPr>
            <w:tcBorders>
              <w:top w:color="4f81bc" w:space="0" w:sz="6" w:val="single"/>
              <w:left w:color="000000" w:space="0" w:sz="0" w:val="nil"/>
              <w:bottom w:color="4f81bc" w:space="0" w:sz="6" w:val="single"/>
              <w:right w:color="4f81bc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9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Superintendent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4f81bc" w:space="0" w:sz="6" w:val="single"/>
              <w:bottom w:color="4f81bc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2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11/1992 – 6/30/1992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Betty Mason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4f81bc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9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Interim Superintendent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4f81bc" w:space="0" w:sz="6" w:val="single"/>
              <w:bottom w:color="4f81bc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2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7/1/1993 – 6/30/1995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Betty Mason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4f81bc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9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Superintendent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4f81bc" w:space="0" w:sz="6" w:val="single"/>
              <w:bottom w:color="4f81bc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2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7/1/1995 – 6/30/2000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 Marvin Crawford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4f81bc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9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Superintendent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4f81bc" w:space="0" w:sz="6" w:val="single"/>
              <w:bottom w:color="4f81bc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2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7/1/2000 – 6/30/2001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Guy Sconzo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4f81bc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9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Superintendent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4f81bc" w:space="0" w:sz="6" w:val="single"/>
              <w:bottom w:color="4f81bc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2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7/1/2000 – 1/31/2003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William F. Weitzel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4f81bc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9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Superintendent &amp; Chief Operations Officer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gridSpan w:val="3"/>
            <w:tcBorders>
              <w:top w:color="000000" w:space="0" w:sz="0" w:val="nil"/>
              <w:left w:color="4f81bc" w:space="0" w:sz="6" w:val="single"/>
              <w:bottom w:color="4f81bc" w:space="0" w:sz="6" w:val="single"/>
              <w:right w:color="4f81bc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260" w:line="240" w:lineRule="auto"/>
              <w:ind w:left="14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Vacant from 2/1/2003 – 4/15/2003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4f81bc" w:space="0" w:sz="6" w:val="single"/>
              <w:bottom w:color="4f81bc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2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4/16/2003 – 6/23/2003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Pamela Powell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4f81bc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9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Interim Superintendent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4f81bc" w:space="0" w:sz="6" w:val="single"/>
              <w:bottom w:color="4f81bc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2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6/23/2003 – 6/30/2006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 Benny Bob Moore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4f81bc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9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Superintendent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4f81bc" w:space="0" w:sz="6" w:val="single"/>
              <w:bottom w:color="4f81bc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2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7/1/2006 – 6/30/2007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Ms. Linda S. Brown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4f81bc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9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Interim Superintendent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4f81bc" w:space="0" w:sz="6" w:val="single"/>
              <w:bottom w:color="4f81bc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2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7-1/2007 – 1/23/2008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John Q. Porter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4f81bc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9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Superintendent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4f81bc" w:space="0" w:sz="6" w:val="single"/>
              <w:bottom w:color="4f81bc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2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1/8/2008 – 7/15/2008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Ms. Sandra Park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4f81bc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9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Acting Superintendent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4f81bc" w:space="0" w:sz="6" w:val="single"/>
              <w:bottom w:color="4f81bc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2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7/16/2008 – 8/2013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 Karl R. Springer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4f81bc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9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Superintendent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4f81bc" w:space="0" w:sz="6" w:val="single"/>
              <w:bottom w:color="4f81bc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2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8/2013 – 5/2014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 Dave Lopez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4f81bc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9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Interim Superintendent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4f81bc" w:space="0" w:sz="6" w:val="single"/>
              <w:bottom w:color="4f81bc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2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7/2014 – 6/30/2016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 Rob Neu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4f81bc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9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Superintendent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4f81bc" w:space="0" w:sz="6" w:val="single"/>
              <w:bottom w:color="4f81bc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2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7/1/2016 – 2/1/2018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Ms. Aurora Lora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4f81bc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9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Superintendent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4f81bc" w:space="0" w:sz="6" w:val="single"/>
              <w:bottom w:color="4f81bc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2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2/1/2018 – 7/2018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Ms. Rebecca Kaye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4f81bc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9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Acting Superintendent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4f81bc" w:space="0" w:sz="6" w:val="single"/>
              <w:bottom w:color="4f81bc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2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7/2018 – 6/2024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Sean McDaniel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4f81bc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9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Superintendent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4f81bc" w:space="0" w:sz="6" w:val="single"/>
              <w:bottom w:color="4f81bc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2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7/2024 – Present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Jamie C. Polk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c" w:space="0" w:sz="6" w:val="single"/>
              <w:right w:color="4f81bc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9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Superintendent</w:t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ind w:left="1440" w:right="1710" w:firstLine="0"/>
      <w:jc w:val="center"/>
      <w:rPr>
        <w:rFonts w:ascii="Calibri" w:cs="Calibri" w:eastAsia="Calibri" w:hAnsi="Calibri"/>
        <w:sz w:val="40"/>
        <w:szCs w:val="4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2552700</wp:posOffset>
          </wp:positionH>
          <wp:positionV relativeFrom="paragraph">
            <wp:posOffset>-104774</wp:posOffset>
          </wp:positionV>
          <wp:extent cx="2219325" cy="155277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9325" cy="15527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-638174</wp:posOffset>
          </wp:positionH>
          <wp:positionV relativeFrom="paragraph">
            <wp:posOffset>-457199</wp:posOffset>
          </wp:positionV>
          <wp:extent cx="8143875" cy="347663"/>
          <wp:effectExtent b="0" l="0" r="0" t="0"/>
          <wp:wrapNone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2"/>
                  <a:srcRect b="46042" l="0" r="0" t="46042"/>
                  <a:stretch>
                    <a:fillRect/>
                  </a:stretch>
                </pic:blipFill>
                <pic:spPr>
                  <a:xfrm>
                    <a:off x="0" y="0"/>
                    <a:ext cx="8143875" cy="3476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shd w:fill="auto" w:val="clear"/>
      <w:spacing w:before="640" w:line="300" w:lineRule="auto"/>
      <w:jc w:val="center"/>
      <w:rPr>
        <w:rFonts w:ascii="Calibri" w:cs="Calibri" w:eastAsia="Calibri" w:hAnsi="Calibri"/>
        <w:sz w:val="40"/>
        <w:szCs w:val="4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